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345970">
        <w:rPr>
          <w:rFonts w:ascii="Century Gothic" w:hAnsi="Century Gothic"/>
          <w:b/>
          <w:sz w:val="20"/>
          <w:szCs w:val="20"/>
        </w:rPr>
        <w:t>Unit 4 Week 3</w:t>
      </w:r>
    </w:p>
    <w:p w:rsidR="00021476" w:rsidRDefault="00345970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Possessive</w:t>
      </w:r>
      <w:r w:rsidR="00A34A81">
        <w:rPr>
          <w:rFonts w:ascii="Century Gothic" w:hAnsi="Century Gothic"/>
          <w:b/>
          <w:sz w:val="20"/>
          <w:szCs w:val="20"/>
        </w:rPr>
        <w:t xml:space="preserve"> Pronouns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18 Prefixes: pre, mid, over, out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345970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345970">
        <w:rPr>
          <w:rFonts w:ascii="Century Gothic" w:hAnsi="Century Gothic"/>
          <w:sz w:val="20"/>
          <w:szCs w:val="20"/>
        </w:rPr>
        <w:t>complete</w:t>
      </w:r>
      <w:proofErr w:type="gramEnd"/>
      <w:r w:rsidR="00345970">
        <w:rPr>
          <w:rFonts w:ascii="Century Gothic" w:hAnsi="Century Gothic"/>
          <w:sz w:val="20"/>
          <w:szCs w:val="20"/>
        </w:rPr>
        <w:t xml:space="preserve"> a pretest on Unit 18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345970">
        <w:rPr>
          <w:rFonts w:ascii="Century Gothic" w:hAnsi="Century Gothic"/>
          <w:sz w:val="20"/>
          <w:szCs w:val="20"/>
        </w:rPr>
        <w:t>possessive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345970">
        <w:rPr>
          <w:rFonts w:ascii="Century Gothic" w:hAnsi="Century Gothic"/>
          <w:sz w:val="20"/>
          <w:szCs w:val="20"/>
        </w:rPr>
        <w:t xml:space="preserve"> DOL 2)Spelling Unit 18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345970">
        <w:rPr>
          <w:rFonts w:ascii="Century Gothic" w:hAnsi="Century Gothic"/>
          <w:sz w:val="20"/>
          <w:szCs w:val="20"/>
        </w:rPr>
        <w:t>)Read together blue box page 152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345970">
        <w:rPr>
          <w:rFonts w:ascii="Century Gothic" w:hAnsi="Century Gothic"/>
          <w:sz w:val="20"/>
          <w:szCs w:val="20"/>
        </w:rPr>
        <w:t>pg 152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345970">
        <w:rPr>
          <w:rFonts w:ascii="Century Gothic" w:hAnsi="Century Gothic"/>
          <w:sz w:val="20"/>
          <w:szCs w:val="20"/>
        </w:rPr>
        <w:t>DOL, Unit 18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345970">
        <w:rPr>
          <w:rFonts w:ascii="Century Gothic" w:hAnsi="Century Gothic"/>
          <w:sz w:val="20"/>
          <w:szCs w:val="20"/>
        </w:rPr>
        <w:t>se possessive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345970">
        <w:rPr>
          <w:rFonts w:ascii="Century Gothic" w:hAnsi="Century Gothic"/>
          <w:sz w:val="20"/>
          <w:szCs w:val="20"/>
        </w:rPr>
        <w:t>eview possessive pronouns pg 152 4)Guided Practice pg 153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345970">
        <w:rPr>
          <w:rFonts w:ascii="Century Gothic" w:hAnsi="Century Gothic"/>
          <w:sz w:val="20"/>
          <w:szCs w:val="20"/>
        </w:rPr>
        <w:t>ependent Practice pg 155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345970">
        <w:rPr>
          <w:rFonts w:ascii="Century Gothic" w:hAnsi="Century Gothic"/>
          <w:sz w:val="20"/>
          <w:szCs w:val="20"/>
        </w:rPr>
        <w:t>Pencil, Unit 18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45970">
        <w:rPr>
          <w:rFonts w:ascii="Century Gothic" w:hAnsi="Century Gothic"/>
          <w:sz w:val="20"/>
          <w:szCs w:val="20"/>
        </w:rPr>
        <w:t>Pg 155</w:t>
      </w:r>
      <w:r>
        <w:rPr>
          <w:rFonts w:ascii="Century Gothic" w:hAnsi="Century Gothic"/>
          <w:sz w:val="20"/>
          <w:szCs w:val="20"/>
        </w:rPr>
        <w:t>-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345970">
        <w:rPr>
          <w:rFonts w:ascii="Century Gothic" w:hAnsi="Century Gothic"/>
          <w:sz w:val="20"/>
          <w:szCs w:val="20"/>
        </w:rPr>
        <w:t>dents will use possessive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345970">
        <w:rPr>
          <w:rFonts w:ascii="Century Gothic" w:hAnsi="Century Gothic"/>
          <w:sz w:val="20"/>
          <w:szCs w:val="20"/>
        </w:rPr>
        <w:t xml:space="preserve"> 3)Review possessive</w:t>
      </w:r>
      <w:r w:rsidR="00A34A81">
        <w:rPr>
          <w:rFonts w:ascii="Century Gothic" w:hAnsi="Century Gothic"/>
          <w:sz w:val="20"/>
          <w:szCs w:val="20"/>
        </w:rPr>
        <w:t xml:space="preserve"> pro</w:t>
      </w:r>
      <w:r w:rsidR="00345970">
        <w:rPr>
          <w:rFonts w:ascii="Century Gothic" w:hAnsi="Century Gothic"/>
          <w:sz w:val="20"/>
          <w:szCs w:val="20"/>
        </w:rPr>
        <w:t>nouns from yesterday’s CW pg 155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345970">
        <w:rPr>
          <w:rFonts w:ascii="Century Gothic" w:hAnsi="Century Gothic"/>
          <w:sz w:val="20"/>
          <w:szCs w:val="20"/>
        </w:rPr>
        <w:t>Possessive</w:t>
      </w:r>
      <w:r w:rsidR="00A34A81">
        <w:rPr>
          <w:rFonts w:ascii="Century Gothic" w:hAnsi="Century Gothic"/>
          <w:sz w:val="20"/>
          <w:szCs w:val="20"/>
        </w:rPr>
        <w:t xml:space="preserve"> Pronoun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345970">
        <w:rPr>
          <w:rFonts w:ascii="Century Gothic" w:hAnsi="Century Gothic"/>
          <w:sz w:val="20"/>
          <w:szCs w:val="20"/>
        </w:rPr>
        <w:t>il, Possessive</w:t>
      </w:r>
      <w:r w:rsidR="00A34A81">
        <w:rPr>
          <w:rFonts w:ascii="Century Gothic" w:hAnsi="Century Gothic"/>
          <w:sz w:val="20"/>
          <w:szCs w:val="20"/>
        </w:rPr>
        <w:t xml:space="preserve">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345970">
        <w:rPr>
          <w:rFonts w:ascii="Century Gothic" w:hAnsi="Century Gothic"/>
          <w:sz w:val="20"/>
          <w:szCs w:val="20"/>
        </w:rPr>
        <w:t>Possessive</w:t>
      </w:r>
      <w:r w:rsidR="00A34A81">
        <w:rPr>
          <w:rFonts w:ascii="Century Gothic" w:hAnsi="Century Gothic"/>
          <w:sz w:val="20"/>
          <w:szCs w:val="20"/>
        </w:rPr>
        <w:t xml:space="preserve">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345970">
        <w:rPr>
          <w:rFonts w:ascii="Century Gothic" w:hAnsi="Century Gothic"/>
          <w:sz w:val="20"/>
          <w:szCs w:val="20"/>
        </w:rPr>
        <w:t>orrectly use possessive</w:t>
      </w:r>
      <w:r w:rsidR="00A34A81">
        <w:rPr>
          <w:rFonts w:ascii="Century Gothic" w:hAnsi="Century Gothic"/>
          <w:sz w:val="20"/>
          <w:szCs w:val="20"/>
        </w:rPr>
        <w:t xml:space="preserve"> pronouns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345970">
        <w:rPr>
          <w:rFonts w:ascii="Century Gothic" w:hAnsi="Century Gothic"/>
          <w:sz w:val="20"/>
          <w:szCs w:val="20"/>
        </w:rPr>
        <w:t>ing Unit 18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234DF5"/>
    <w:rsid w:val="002949D7"/>
    <w:rsid w:val="00334F94"/>
    <w:rsid w:val="00345970"/>
    <w:rsid w:val="003E218B"/>
    <w:rsid w:val="00420374"/>
    <w:rsid w:val="004755EE"/>
    <w:rsid w:val="00544C3B"/>
    <w:rsid w:val="0056332F"/>
    <w:rsid w:val="00575E2D"/>
    <w:rsid w:val="005A51A7"/>
    <w:rsid w:val="007D6D52"/>
    <w:rsid w:val="008412C6"/>
    <w:rsid w:val="0088208D"/>
    <w:rsid w:val="008E7DE6"/>
    <w:rsid w:val="008F4A5D"/>
    <w:rsid w:val="0097139E"/>
    <w:rsid w:val="00971963"/>
    <w:rsid w:val="00A03E2A"/>
    <w:rsid w:val="00A34A81"/>
    <w:rsid w:val="00AB21F7"/>
    <w:rsid w:val="00AF623A"/>
    <w:rsid w:val="00B22DDA"/>
    <w:rsid w:val="00BD63ED"/>
    <w:rsid w:val="00BD7829"/>
    <w:rsid w:val="00BE6D98"/>
    <w:rsid w:val="00C00640"/>
    <w:rsid w:val="00D22011"/>
    <w:rsid w:val="00E17434"/>
    <w:rsid w:val="00E84BA9"/>
    <w:rsid w:val="00E95CE9"/>
    <w:rsid w:val="00ED224C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2013-01-02T00:23:00Z</dcterms:created>
  <dcterms:modified xsi:type="dcterms:W3CDTF">2013-01-02T00:23:00Z</dcterms:modified>
</cp:coreProperties>
</file>